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5916" w14:textId="580CEB34" w:rsidR="003F3DC5" w:rsidRPr="00C7119A" w:rsidRDefault="003F3DC5" w:rsidP="00DA3911">
      <w:pPr>
        <w:pStyle w:val="Heading2"/>
        <w:numPr>
          <w:ilvl w:val="0"/>
          <w:numId w:val="0"/>
        </w:numPr>
        <w:ind w:left="576" w:hanging="576"/>
        <w:jc w:val="both"/>
      </w:pPr>
      <w:bookmarkStart w:id="0" w:name="_Toc135233728"/>
      <w:r>
        <w:t>S</w:t>
      </w:r>
      <w:r w:rsidRPr="00C7119A">
        <w:t xml:space="preserve">ubmission of </w:t>
      </w:r>
      <w:bookmarkEnd w:id="0"/>
      <w:r>
        <w:t>Tenders</w:t>
      </w:r>
      <w:bookmarkStart w:id="1" w:name="_GoBack"/>
      <w:bookmarkEnd w:id="1"/>
    </w:p>
    <w:p w14:paraId="3CD57F54" w14:textId="26740D40" w:rsidR="003F3DC5" w:rsidRPr="00C7119A" w:rsidRDefault="003F3DC5" w:rsidP="00DA3911">
      <w:pPr>
        <w:jc w:val="both"/>
      </w:pPr>
      <w:bookmarkStart w:id="2" w:name="_Hlk139572636"/>
      <w:r w:rsidRPr="00C7119A">
        <w:t>The Contracting Authority</w:t>
      </w:r>
      <w:r w:rsidR="00E94F72">
        <w:t xml:space="preserve"> [Kerry Education and Training Board]</w:t>
      </w:r>
      <w:r w:rsidRPr="00C7119A">
        <w:t xml:space="preserve"> is using the </w:t>
      </w:r>
      <w:r>
        <w:t>p</w:t>
      </w:r>
      <w:r w:rsidRPr="00C7119A">
        <w:t xml:space="preserve">ostbox facility </w:t>
      </w:r>
      <w:r>
        <w:t xml:space="preserve">on </w:t>
      </w:r>
      <w:r w:rsidR="00DA3911">
        <w:t>eTenders,</w:t>
      </w:r>
      <w:r>
        <w:t xml:space="preserve"> </w:t>
      </w:r>
      <w:r w:rsidRPr="00C7119A">
        <w:t xml:space="preserve">and </w:t>
      </w:r>
      <w:r>
        <w:t>tender responses</w:t>
      </w:r>
      <w:r w:rsidRPr="00C7119A">
        <w:t xml:space="preserve"> must be submitted electronically via the eTenders postbox facility on </w:t>
      </w:r>
      <w:hyperlink r:id="rId7" w:history="1">
        <w:r w:rsidRPr="00C7119A">
          <w:rPr>
            <w:rStyle w:val="Hyperlink"/>
          </w:rPr>
          <w:t>www.etenders.gov.ie</w:t>
        </w:r>
      </w:hyperlink>
      <w:r w:rsidRPr="00C7119A">
        <w:t xml:space="preserve"> only. Only </w:t>
      </w:r>
      <w:r>
        <w:t>tenders</w:t>
      </w:r>
      <w:r w:rsidRPr="00C7119A">
        <w:t xml:space="preserve"> submitted to the electronic postbox will be accepted. </w:t>
      </w:r>
      <w:r>
        <w:t>Tenders</w:t>
      </w:r>
      <w:r w:rsidRPr="00C7119A">
        <w:t xml:space="preserve"> submitted by any other means (including but not limited to by email, post or hand delivery) will </w:t>
      </w:r>
      <w:r w:rsidRPr="00C7119A">
        <w:rPr>
          <w:b/>
          <w:bCs/>
        </w:rPr>
        <w:t>not</w:t>
      </w:r>
      <w:r w:rsidRPr="00C7119A">
        <w:t xml:space="preserve"> be accepted.  </w:t>
      </w:r>
    </w:p>
    <w:p w14:paraId="6582874A" w14:textId="32781513" w:rsidR="003F3DC5" w:rsidRDefault="003F3DC5" w:rsidP="00DA3911">
      <w:pPr>
        <w:jc w:val="both"/>
      </w:pPr>
      <w:r>
        <w:t>Tenderers</w:t>
      </w:r>
      <w:r w:rsidRPr="009258EC">
        <w:t xml:space="preserve"> must ensure that they give themselves enough time to upload and submit all required documentation before the closing date/time</w:t>
      </w:r>
      <w:r>
        <w:t xml:space="preserve"> noting the use of the new eTenders platform</w:t>
      </w:r>
      <w:r w:rsidRPr="009258EC">
        <w:t xml:space="preserve">. </w:t>
      </w:r>
      <w:r>
        <w:t>Tenderers</w:t>
      </w:r>
      <w:r w:rsidRPr="009258EC">
        <w:t xml:space="preserve"> should consider the fact that upload speeds vary.</w:t>
      </w:r>
      <w:r w:rsidR="006B69ED">
        <w:t xml:space="preserve"> </w:t>
      </w:r>
      <w:r w:rsidRPr="009258EC">
        <w:t xml:space="preserve">In order to submit a </w:t>
      </w:r>
      <w:r>
        <w:t>response</w:t>
      </w:r>
      <w:r w:rsidRPr="009258EC">
        <w:t xml:space="preserve"> to the electronic post-box, please note that you must </w:t>
      </w:r>
      <w:r>
        <w:t>ensure you have submitted the response completely.</w:t>
      </w:r>
      <w:r w:rsidR="006B69ED">
        <w:t xml:space="preserve"> </w:t>
      </w:r>
      <w:r>
        <w:t xml:space="preserve">It is advisable to familiarise yourself with the new platform prior to the closing date. </w:t>
      </w:r>
      <w:r w:rsidRPr="009258EC">
        <w:t xml:space="preserve"> </w:t>
      </w:r>
    </w:p>
    <w:p w14:paraId="5B8D108D" w14:textId="4292A8A9" w:rsidR="003F3DC5" w:rsidRDefault="003F3DC5" w:rsidP="00DA3911">
      <w:pPr>
        <w:jc w:val="both"/>
      </w:pPr>
      <w:r>
        <w:t>Below we provide an overview of the key steps</w:t>
      </w:r>
      <w:r w:rsidR="006B69ED">
        <w:t xml:space="preserve">. </w:t>
      </w:r>
      <w:r>
        <w:t xml:space="preserve">Please note that the Contracting Authority take no responsibility for these steps being the totality of the steps required as different processes may require different actions.  </w:t>
      </w:r>
    </w:p>
    <w:p w14:paraId="4DC0D5ED" w14:textId="77777777" w:rsidR="003F3DC5" w:rsidRDefault="003F3DC5" w:rsidP="00DA3911">
      <w:pPr>
        <w:jc w:val="both"/>
      </w:pPr>
      <w:r>
        <w:t xml:space="preserve">If in doubt, please ensure you contact the eTenders helpdesk as follows: </w:t>
      </w:r>
    </w:p>
    <w:p w14:paraId="79DBC3BB" w14:textId="77777777" w:rsidR="003F3DC5" w:rsidRDefault="003F3DC5" w:rsidP="00DA3911">
      <w:pPr>
        <w:jc w:val="both"/>
      </w:pPr>
      <w:r>
        <w:tab/>
        <w:t xml:space="preserve">Email: </w:t>
      </w:r>
      <w:r>
        <w:tab/>
      </w:r>
      <w:hyperlink r:id="rId8" w:history="1">
        <w:r w:rsidRPr="00CA7E8F">
          <w:rPr>
            <w:rStyle w:val="Hyperlink"/>
          </w:rPr>
          <w:t>irish-eproc-helpdesk@eurodyn.com</w:t>
        </w:r>
      </w:hyperlink>
    </w:p>
    <w:p w14:paraId="7EF0C694" w14:textId="77777777" w:rsidR="003F3DC5" w:rsidRDefault="003F3DC5" w:rsidP="00DA3911">
      <w:pPr>
        <w:jc w:val="both"/>
      </w:pPr>
      <w:r>
        <w:tab/>
        <w:t xml:space="preserve">Phone: </w:t>
      </w:r>
      <w:r>
        <w:tab/>
        <w:t>+353-818001459</w:t>
      </w:r>
    </w:p>
    <w:p w14:paraId="75FF2076" w14:textId="77777777" w:rsidR="003F3DC5" w:rsidRPr="0089758E" w:rsidRDefault="003F3DC5" w:rsidP="00DA3911">
      <w:pPr>
        <w:jc w:val="both"/>
        <w:rPr>
          <w:b/>
          <w:bCs/>
        </w:rPr>
      </w:pPr>
      <w:r w:rsidRPr="0089758E">
        <w:rPr>
          <w:b/>
          <w:bCs/>
        </w:rPr>
        <w:t xml:space="preserve">Accessing documents </w:t>
      </w:r>
    </w:p>
    <w:p w14:paraId="578D4314" w14:textId="36C45635" w:rsidR="003F3DC5" w:rsidRDefault="003F3DC5" w:rsidP="00DA3911">
      <w:pPr>
        <w:jc w:val="both"/>
      </w:pPr>
      <w:r>
        <w:t xml:space="preserve">It is important to note that you must ensure you </w:t>
      </w:r>
      <w:r w:rsidRPr="00DA3911">
        <w:rPr>
          <w:b/>
          <w:bCs/>
        </w:rPr>
        <w:t>ASSOCIATE</w:t>
      </w:r>
      <w:r>
        <w:t xml:space="preserve"> your company with this competition in the first instance.</w:t>
      </w:r>
      <w:r w:rsidR="006B69ED">
        <w:t xml:space="preserve"> </w:t>
      </w:r>
      <w:r>
        <w:t xml:space="preserve">To do this you must do the following: </w:t>
      </w:r>
    </w:p>
    <w:p w14:paraId="61534BFA" w14:textId="4F820CA4" w:rsidR="003F3DC5" w:rsidRDefault="003F3DC5" w:rsidP="00DA3911">
      <w:pPr>
        <w:spacing w:after="0" w:line="240" w:lineRule="auto"/>
        <w:ind w:left="1134" w:hanging="414"/>
        <w:jc w:val="both"/>
      </w:pPr>
      <w:r>
        <w:t>(a)</w:t>
      </w:r>
      <w:r>
        <w:tab/>
        <w:t>Log-in to the system</w:t>
      </w:r>
    </w:p>
    <w:p w14:paraId="53969D5F" w14:textId="77777777" w:rsidR="003F3DC5" w:rsidRDefault="003F3DC5" w:rsidP="00DA3911">
      <w:pPr>
        <w:spacing w:after="0" w:line="240" w:lineRule="auto"/>
        <w:ind w:left="1134" w:hanging="414"/>
        <w:jc w:val="both"/>
      </w:pPr>
      <w:r>
        <w:t>(b)</w:t>
      </w:r>
      <w:r>
        <w:tab/>
        <w:t>Locate the competition using the Advanced Search by Contracting Authority or Resource ID</w:t>
      </w:r>
    </w:p>
    <w:p w14:paraId="54202066" w14:textId="77777777" w:rsidR="003F3DC5" w:rsidRDefault="003F3DC5" w:rsidP="00DA3911">
      <w:pPr>
        <w:spacing w:after="0" w:line="240" w:lineRule="auto"/>
        <w:ind w:left="1134" w:hanging="414"/>
        <w:jc w:val="both"/>
      </w:pPr>
      <w:r>
        <w:t>(c)</w:t>
      </w:r>
      <w:r>
        <w:tab/>
        <w:t xml:space="preserve">Click on the hyperlink for the competition which will bring you to the CfT Workspace </w:t>
      </w:r>
    </w:p>
    <w:p w14:paraId="6F87CF8E" w14:textId="77777777" w:rsidR="003F3DC5" w:rsidRDefault="003F3DC5" w:rsidP="00DA3911">
      <w:pPr>
        <w:spacing w:after="0" w:line="240" w:lineRule="auto"/>
        <w:ind w:left="1134" w:hanging="414"/>
        <w:jc w:val="both"/>
      </w:pPr>
      <w:r>
        <w:t>(d)</w:t>
      </w:r>
      <w:r>
        <w:tab/>
        <w:t xml:space="preserve">In the Show CfT Menu for the competition click on the “Expression of Interest” in the drop down menu </w:t>
      </w:r>
    </w:p>
    <w:p w14:paraId="48326702" w14:textId="77777777" w:rsidR="003F3DC5" w:rsidRDefault="003F3DC5" w:rsidP="00DA3911">
      <w:pPr>
        <w:spacing w:after="0" w:line="240" w:lineRule="auto"/>
        <w:ind w:left="1134" w:hanging="414"/>
        <w:jc w:val="both"/>
      </w:pPr>
      <w:r>
        <w:t>(e)</w:t>
      </w:r>
      <w:r>
        <w:tab/>
        <w:t xml:space="preserve">Complete the “Association with the CfT” tab. </w:t>
      </w:r>
    </w:p>
    <w:p w14:paraId="50A68B45" w14:textId="77777777" w:rsidR="003F3DC5" w:rsidRDefault="003F3DC5" w:rsidP="00DA3911">
      <w:pPr>
        <w:spacing w:after="0" w:line="240" w:lineRule="auto"/>
        <w:ind w:left="1134" w:hanging="414"/>
        <w:jc w:val="both"/>
      </w:pPr>
      <w:r>
        <w:t>(f)</w:t>
      </w:r>
      <w:r>
        <w:tab/>
        <w:t xml:space="preserve">This will then provide you with a link to “Tender” under the Show CfT Menu </w:t>
      </w:r>
    </w:p>
    <w:p w14:paraId="2039C437" w14:textId="77777777" w:rsidR="003F3DC5" w:rsidRDefault="003F3DC5" w:rsidP="00DA3911">
      <w:pPr>
        <w:jc w:val="both"/>
      </w:pPr>
    </w:p>
    <w:p w14:paraId="632925E7" w14:textId="77777777" w:rsidR="003F3DC5" w:rsidRPr="0089758E" w:rsidRDefault="003F3DC5" w:rsidP="00DA3911">
      <w:pPr>
        <w:jc w:val="both"/>
        <w:rPr>
          <w:b/>
          <w:bCs/>
        </w:rPr>
      </w:pPr>
      <w:bookmarkStart w:id="3" w:name="_Hlk141465503"/>
      <w:r w:rsidRPr="0089758E">
        <w:rPr>
          <w:b/>
          <w:bCs/>
        </w:rPr>
        <w:t xml:space="preserve">Submitting your </w:t>
      </w:r>
      <w:r>
        <w:rPr>
          <w:b/>
          <w:bCs/>
        </w:rPr>
        <w:t>Response</w:t>
      </w:r>
      <w:r w:rsidRPr="0089758E">
        <w:rPr>
          <w:b/>
          <w:bCs/>
        </w:rPr>
        <w:t xml:space="preserve"> </w:t>
      </w:r>
    </w:p>
    <w:p w14:paraId="3CA00A66" w14:textId="1B1920FF" w:rsidR="003F3DC5" w:rsidRDefault="003F3DC5" w:rsidP="00DA3911">
      <w:pPr>
        <w:jc w:val="both"/>
      </w:pPr>
      <w:r>
        <w:t>In responding to a competition without an electronic ESPD, a number of steps are required.</w:t>
      </w:r>
      <w:r w:rsidR="006B69ED">
        <w:t xml:space="preserve"> </w:t>
      </w:r>
      <w:r>
        <w:t xml:space="preserve">The final step involves clicking on a Submit button and receiving the following status: </w:t>
      </w:r>
    </w:p>
    <w:p w14:paraId="5A77401A" w14:textId="77777777" w:rsidR="003F3DC5" w:rsidRDefault="003F3DC5" w:rsidP="00DA3911">
      <w:pPr>
        <w:jc w:val="center"/>
      </w:pPr>
      <w:r w:rsidRPr="0089758E">
        <w:rPr>
          <w:noProof/>
        </w:rPr>
        <w:drawing>
          <wp:inline distT="0" distB="0" distL="0" distR="0" wp14:anchorId="68BD688A" wp14:editId="45606DCB">
            <wp:extent cx="1962150" cy="735198"/>
            <wp:effectExtent l="0" t="0" r="0" b="8255"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E93BF94-1B6C-C166-0089-10084DDD2AD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E93BF94-1B6C-C166-0089-10084DDD2AD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3818" cy="73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2332EA5E" w14:textId="77777777" w:rsidR="003F3DC5" w:rsidRDefault="003F3DC5" w:rsidP="00DA3911">
      <w:pPr>
        <w:jc w:val="both"/>
      </w:pPr>
      <w:r>
        <w:t xml:space="preserve">If you do not receive a message similar to above, you have not submitted your response.    </w:t>
      </w:r>
    </w:p>
    <w:p w14:paraId="7355D716" w14:textId="49ECA68E" w:rsidR="003F3DC5" w:rsidRDefault="003F3DC5" w:rsidP="00DA3911">
      <w:pPr>
        <w:jc w:val="both"/>
      </w:pPr>
      <w:r>
        <w:t xml:space="preserve">Please note that the screen may say </w:t>
      </w:r>
      <w:r w:rsidRPr="00DA3911">
        <w:rPr>
          <w:b/>
          <w:bCs/>
        </w:rPr>
        <w:t>OFFLINE</w:t>
      </w:r>
      <w:r>
        <w:t>, this is a technical feature of etenders and does not mean you cannot submit.</w:t>
      </w:r>
      <w:r w:rsidR="006B69ED">
        <w:t xml:space="preserve"> </w:t>
      </w:r>
      <w:r w:rsidR="00E94F72">
        <w:t>Also,</w:t>
      </w:r>
      <w:r>
        <w:t xml:space="preserve"> please note you may see the percentage field also saying 100% before you submit, this still requires you to go through the submit button. </w:t>
      </w:r>
    </w:p>
    <w:p w14:paraId="3EE11FC3" w14:textId="35C031F1" w:rsidR="003F3DC5" w:rsidRPr="0071066C" w:rsidRDefault="00DA3911" w:rsidP="00DA3911">
      <w:pPr>
        <w:jc w:val="both"/>
        <w:rPr>
          <w:b/>
          <w:bCs/>
        </w:rPr>
      </w:pPr>
      <w:r w:rsidRPr="00010ED2">
        <w:lastRenderedPageBreak/>
        <w:t xml:space="preserve">Please upload your response as a </w:t>
      </w:r>
      <w:r w:rsidRPr="00010ED2">
        <w:rPr>
          <w:b/>
          <w:bCs/>
        </w:rPr>
        <w:t>ZIP FILE</w:t>
      </w:r>
      <w:r w:rsidRPr="00010ED2">
        <w:t xml:space="preserve"> to protect the integrity of the file names</w:t>
      </w:r>
      <w:r w:rsidRPr="008F4642">
        <w:t>.</w:t>
      </w:r>
      <w:r w:rsidR="003F3DC5" w:rsidRPr="0071066C">
        <w:rPr>
          <w:b/>
          <w:bCs/>
        </w:rPr>
        <w:t xml:space="preserve"> </w:t>
      </w:r>
    </w:p>
    <w:p w14:paraId="2847D42A" w14:textId="07DAEFDF" w:rsidR="0071066C" w:rsidRDefault="0071066C" w:rsidP="00DA3911">
      <w:pPr>
        <w:jc w:val="both"/>
        <w:rPr>
          <w:rFonts w:cs="Arial"/>
        </w:rPr>
      </w:pPr>
      <w:bookmarkStart w:id="4" w:name="_Hlk142559371"/>
      <w:bookmarkEnd w:id="3"/>
      <w:r w:rsidRPr="00E002A3">
        <w:rPr>
          <w:rFonts w:cs="Arial"/>
        </w:rPr>
        <w:t xml:space="preserve">It is the responsibility of the Tenderer to ensure that their </w:t>
      </w:r>
      <w:r>
        <w:rPr>
          <w:rFonts w:cs="Arial"/>
        </w:rPr>
        <w:t>tender</w:t>
      </w:r>
      <w:r w:rsidRPr="00E002A3">
        <w:rPr>
          <w:rFonts w:cs="Arial"/>
        </w:rPr>
        <w:t xml:space="preserve"> is complete and is uploaded in accordance with the instructions provided on eTenders prior to the deadline </w:t>
      </w:r>
      <w:r>
        <w:rPr>
          <w:rFonts w:cs="Arial"/>
        </w:rPr>
        <w:t>as per the front page.</w:t>
      </w:r>
      <w:bookmarkEnd w:id="4"/>
      <w:r>
        <w:rPr>
          <w:rFonts w:cs="Arial"/>
        </w:rPr>
        <w:t xml:space="preserve"> </w:t>
      </w:r>
      <w:r w:rsidRPr="00E002A3">
        <w:rPr>
          <w:rFonts w:cs="Arial"/>
        </w:rPr>
        <w:t xml:space="preserve">  </w:t>
      </w:r>
    </w:p>
    <w:p w14:paraId="759C7097" w14:textId="77777777" w:rsidR="0071066C" w:rsidRDefault="0071066C"/>
    <w:sectPr w:rsidR="007106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956BD" w14:textId="77777777" w:rsidR="0071066C" w:rsidRDefault="0071066C" w:rsidP="0071066C">
      <w:pPr>
        <w:spacing w:after="0" w:line="240" w:lineRule="auto"/>
      </w:pPr>
      <w:r>
        <w:separator/>
      </w:r>
    </w:p>
  </w:endnote>
  <w:endnote w:type="continuationSeparator" w:id="0">
    <w:p w14:paraId="1CA89AA5" w14:textId="77777777" w:rsidR="0071066C" w:rsidRDefault="0071066C" w:rsidP="00710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7C0D9" w14:textId="77777777" w:rsidR="0071066C" w:rsidRDefault="0071066C" w:rsidP="0071066C">
      <w:pPr>
        <w:spacing w:after="0" w:line="240" w:lineRule="auto"/>
      </w:pPr>
      <w:r>
        <w:separator/>
      </w:r>
    </w:p>
  </w:footnote>
  <w:footnote w:type="continuationSeparator" w:id="0">
    <w:p w14:paraId="11F7BD00" w14:textId="77777777" w:rsidR="0071066C" w:rsidRDefault="0071066C" w:rsidP="00710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35C61"/>
    <w:multiLevelType w:val="multilevel"/>
    <w:tmpl w:val="4F0257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C5"/>
    <w:rsid w:val="003F3DC5"/>
    <w:rsid w:val="006B69ED"/>
    <w:rsid w:val="0071066C"/>
    <w:rsid w:val="009D364E"/>
    <w:rsid w:val="00DA3911"/>
    <w:rsid w:val="00E94F72"/>
    <w:rsid w:val="00FB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3251"/>
  <w15:chartTrackingRefBased/>
  <w15:docId w15:val="{9A8CFD6E-A089-41B8-871C-443015B3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3DC5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DC5"/>
    <w:pPr>
      <w:keepNext/>
      <w:keepLines/>
      <w:numPr>
        <w:numId w:val="1"/>
      </w:numPr>
      <w:shd w:val="clear" w:color="auto" w:fill="00284A"/>
      <w:spacing w:before="240" w:after="240"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DC5"/>
    <w:pPr>
      <w:keepNext/>
      <w:keepLines/>
      <w:numPr>
        <w:ilvl w:val="1"/>
        <w:numId w:val="1"/>
      </w:numPr>
      <w:spacing w:before="40" w:after="240" w:line="240" w:lineRule="auto"/>
      <w:outlineLvl w:val="1"/>
    </w:pPr>
    <w:rPr>
      <w:rFonts w:eastAsiaTheme="majorEastAsia" w:cstheme="minorHAns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3DC5"/>
    <w:pPr>
      <w:keepNext/>
      <w:keepLines/>
      <w:numPr>
        <w:ilvl w:val="2"/>
        <w:numId w:val="1"/>
      </w:numPr>
      <w:spacing w:after="240"/>
      <w:outlineLvl w:val="2"/>
    </w:pPr>
    <w:rPr>
      <w:rFonts w:eastAsiaTheme="majorEastAsia" w:cstheme="minorHAns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3D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D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3D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3D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3D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D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DC5"/>
    <w:rPr>
      <w:rFonts w:asciiTheme="majorHAnsi" w:eastAsiaTheme="majorEastAsia" w:hAnsiTheme="majorHAnsi" w:cstheme="majorBidi"/>
      <w:b/>
      <w:bCs/>
      <w:color w:val="FFFFFF" w:themeColor="background1"/>
      <w:sz w:val="32"/>
      <w:szCs w:val="32"/>
      <w:shd w:val="clear" w:color="auto" w:fill="00284A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F3DC5"/>
    <w:rPr>
      <w:rFonts w:eastAsiaTheme="majorEastAsia" w:cstheme="minorHAns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F3DC5"/>
    <w:rPr>
      <w:rFonts w:eastAsiaTheme="majorEastAsia" w:cstheme="minorHAnsi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3DC5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DC5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3DC5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3DC5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3DC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D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Hyperlink">
    <w:name w:val="Hyperlink"/>
    <w:basedOn w:val="DefaultParagraphFont"/>
    <w:uiPriority w:val="99"/>
    <w:unhideWhenUsed/>
    <w:rsid w:val="003F3DC5"/>
    <w:rPr>
      <w:color w:val="0563C1" w:themeColor="hyperlink"/>
      <w:u w:val="single"/>
    </w:rPr>
  </w:style>
  <w:style w:type="character" w:styleId="CommentReference">
    <w:name w:val="annotation reference"/>
    <w:uiPriority w:val="99"/>
    <w:rsid w:val="007106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066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06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106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66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106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6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sh-eproc-helpdesk@eurodyn.com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etenders.gov.ie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79C3151C-F01A-44C0-A4D9-A247FBB6365A}"/>
</file>

<file path=customXml/itemProps2.xml><?xml version="1.0" encoding="utf-8"?>
<ds:datastoreItem xmlns:ds="http://schemas.openxmlformats.org/officeDocument/2006/customXml" ds:itemID="{32FA0DE8-9AAC-42A1-814A-6E8EEE4F1208}"/>
</file>

<file path=customXml/itemProps3.xml><?xml version="1.0" encoding="utf-8"?>
<ds:datastoreItem xmlns:ds="http://schemas.openxmlformats.org/officeDocument/2006/customXml" ds:itemID="{FDB363EB-84A8-4027-8906-F0646CF3A3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Copeland</dc:creator>
  <cp:keywords/>
  <dc:description/>
  <cp:lastModifiedBy>Kathern Kennedy</cp:lastModifiedBy>
  <cp:revision>5</cp:revision>
  <dcterms:created xsi:type="dcterms:W3CDTF">2023-08-03T15:21:00Z</dcterms:created>
  <dcterms:modified xsi:type="dcterms:W3CDTF">2024-12-09T12:23:00Z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